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8" w:rsidRPr="00D1542F" w:rsidRDefault="00187B48" w:rsidP="00187B48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2F">
        <w:rPr>
          <w:rFonts w:ascii="Times New Roman" w:hAnsi="Times New Roman" w:cs="Times New Roman"/>
          <w:b/>
          <w:bCs/>
          <w:sz w:val="28"/>
          <w:szCs w:val="28"/>
        </w:rPr>
        <w:t>РОССИЙСКАЯ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ФЕДЕРАЦИЯ</w:t>
      </w:r>
    </w:p>
    <w:p w:rsidR="00187B48" w:rsidRPr="00D1542F" w:rsidRDefault="00187B48" w:rsidP="00187B4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2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187B48" w:rsidRPr="00D1542F" w:rsidRDefault="00187B48" w:rsidP="00187B4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2F">
        <w:rPr>
          <w:rFonts w:ascii="Times New Roman" w:hAnsi="Times New Roman" w:cs="Times New Roman"/>
          <w:b/>
          <w:bCs/>
          <w:sz w:val="28"/>
          <w:szCs w:val="28"/>
        </w:rPr>
        <w:t>«ТЕТЮШСКОЕ СЕЛЬСКОЕ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187B48" w:rsidRPr="00D1542F" w:rsidRDefault="00187B48" w:rsidP="00187B4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2F">
        <w:rPr>
          <w:rFonts w:ascii="Times New Roman" w:hAnsi="Times New Roman" w:cs="Times New Roman"/>
          <w:b/>
          <w:bCs/>
          <w:sz w:val="28"/>
          <w:szCs w:val="28"/>
        </w:rPr>
        <w:t>УЛЬЯНОВСКОГО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r w:rsidRPr="00D15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42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187B48" w:rsidRPr="00D1542F" w:rsidRDefault="00187B48" w:rsidP="00187B48">
      <w:pPr>
        <w:rPr>
          <w:rFonts w:ascii="Times New Roman" w:hAnsi="Times New Roman" w:cs="Times New Roman"/>
          <w:bCs/>
          <w:i/>
        </w:rPr>
      </w:pPr>
    </w:p>
    <w:p w:rsidR="00187B48" w:rsidRPr="00D1542F" w:rsidRDefault="00187B48" w:rsidP="00187B4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2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7B48" w:rsidRPr="00220FB2" w:rsidRDefault="00187B48" w:rsidP="00220FB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87B48" w:rsidRPr="00187B48" w:rsidRDefault="007B4571" w:rsidP="0018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23.11.</w:t>
      </w:r>
      <w:r w:rsidR="00187B48" w:rsidRPr="00D1542F">
        <w:rPr>
          <w:rFonts w:ascii="Times New Roman" w:eastAsia="Times New Roman" w:hAnsi="Times New Roman" w:cs="Times New Roman"/>
          <w:sz w:val="28"/>
          <w:szCs w:val="28"/>
        </w:rPr>
        <w:t xml:space="preserve">2021                            </w:t>
      </w:r>
      <w:r w:rsidR="00187B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87B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87B48" w:rsidRPr="00D154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87B48" w:rsidRDefault="00187B48" w:rsidP="00187B4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D1542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1542F">
        <w:rPr>
          <w:rFonts w:ascii="Times New Roman" w:eastAsia="Times New Roman" w:hAnsi="Times New Roman" w:cs="Times New Roman"/>
          <w:sz w:val="28"/>
          <w:szCs w:val="28"/>
        </w:rPr>
        <w:t>Тетюшское</w:t>
      </w:r>
      <w:proofErr w:type="spellEnd"/>
      <w:r w:rsidRPr="00D154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87B48" w:rsidRDefault="00187B48" w:rsidP="00187B4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542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 xml:space="preserve">О принятии  части полномочий  по решению 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вопросов местного значения органов местного самоуправления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муниципального образования  «Ульяновский район» органами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35AB7" w:rsidRPr="00187B48" w:rsidRDefault="00435AB7" w:rsidP="00435AB7">
      <w:pPr>
        <w:rPr>
          <w:rFonts w:ascii="Times New Roman" w:hAnsi="Times New Roman" w:cs="Times New Roman"/>
          <w:sz w:val="28"/>
          <w:szCs w:val="28"/>
        </w:rPr>
      </w:pPr>
    </w:p>
    <w:p w:rsidR="00435AB7" w:rsidRPr="00904801" w:rsidRDefault="00435AB7" w:rsidP="00435A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B48">
        <w:rPr>
          <w:rFonts w:ascii="Times New Roman" w:hAnsi="Times New Roman" w:cs="Times New Roman"/>
          <w:sz w:val="28"/>
          <w:szCs w:val="28"/>
        </w:rPr>
        <w:t>Обсудив обращение Главы МО «Ульяновский район» по вопросу по части передаче полномочий по решению вопросов местного значения органов местного самоуправления  муниципального образования «Ульяновский район» органам местного самоуправления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поселение», в лице Муниципального учреждения  «</w:t>
      </w:r>
      <w:r w:rsidRPr="00187B48">
        <w:rPr>
          <w:rFonts w:ascii="Times New Roman" w:hAnsi="Times New Roman" w:cs="Times New Roman"/>
          <w:spacing w:val="-6"/>
          <w:sz w:val="28"/>
          <w:szCs w:val="28"/>
        </w:rPr>
        <w:t>Администрация муниципального образования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7B48">
        <w:rPr>
          <w:rFonts w:ascii="Times New Roman" w:hAnsi="Times New Roman" w:cs="Times New Roman"/>
          <w:spacing w:val="-6"/>
          <w:sz w:val="28"/>
          <w:szCs w:val="28"/>
        </w:rPr>
        <w:t>» Ульяновской области</w:t>
      </w:r>
      <w:r w:rsidRPr="00187B48">
        <w:rPr>
          <w:rFonts w:ascii="Times New Roman" w:hAnsi="Times New Roman" w:cs="Times New Roman"/>
          <w:sz w:val="28"/>
          <w:szCs w:val="28"/>
        </w:rPr>
        <w:t>», руководствуясь частью 4 статьи 15 Федерального закона от 6 октября 2003г. №131-ФЗ «Об общих принципах организации местного самоуправления</w:t>
      </w:r>
      <w:proofErr w:type="gramEnd"/>
      <w:r w:rsidRPr="00187B48">
        <w:rPr>
          <w:rFonts w:ascii="Times New Roman" w:hAnsi="Times New Roman" w:cs="Times New Roman"/>
          <w:sz w:val="28"/>
          <w:szCs w:val="28"/>
        </w:rPr>
        <w:t xml:space="preserve"> в Российской Федерации», Бюджетным кодексом Российской Федерации, Уставом 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поселение», Совет депутатов  МО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048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5AB7" w:rsidRPr="00187B48" w:rsidRDefault="00435AB7" w:rsidP="00435AB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1. Согласовать принятие части полномочий по решению следующих вопросов местного значения муниципального учреждения «Администрация муниципального образования «Ульяновский район» Ульяновской области» органом местного самоуправления Администрация муниципального образования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 Ульяновского района Ульяновской области с 01 </w:t>
      </w:r>
      <w:r w:rsidR="001C3932">
        <w:rPr>
          <w:rFonts w:ascii="Times New Roman" w:hAnsi="Times New Roman" w:cs="Times New Roman"/>
          <w:sz w:val="28"/>
          <w:szCs w:val="28"/>
        </w:rPr>
        <w:t>января</w:t>
      </w:r>
      <w:r w:rsidR="00584AB5">
        <w:rPr>
          <w:rFonts w:ascii="Times New Roman" w:hAnsi="Times New Roman" w:cs="Times New Roman"/>
          <w:sz w:val="28"/>
          <w:szCs w:val="28"/>
        </w:rPr>
        <w:t xml:space="preserve"> 2022 года по 31 декабря 2022</w:t>
      </w:r>
      <w:r w:rsidRPr="00187B4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48">
        <w:rPr>
          <w:rFonts w:ascii="Times New Roman" w:hAnsi="Times New Roman" w:cs="Times New Roman"/>
          <w:sz w:val="28"/>
          <w:szCs w:val="28"/>
        </w:rPr>
        <w:t xml:space="preserve">а) по вопросу местного значения </w:t>
      </w:r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 границах поселения </w:t>
      </w:r>
      <w:proofErr w:type="spellStart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тепл</w:t>
      </w:r>
      <w:proofErr w:type="gramStart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187B48">
        <w:rPr>
          <w:rFonts w:ascii="Times New Roman" w:hAnsi="Times New Roman" w:cs="Times New Roman"/>
          <w:sz w:val="28"/>
          <w:szCs w:val="28"/>
        </w:rPr>
        <w:t>(пункт 4 части 1 статьи 14 Федерального закона № 131-ФЗ)</w:t>
      </w:r>
      <w:r w:rsidRPr="001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- текущий ремонт систем водоснабжения и водоотведения в границах населенных пунктов поселения;</w:t>
      </w: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48">
        <w:rPr>
          <w:rFonts w:ascii="Times New Roman" w:hAnsi="Times New Roman" w:cs="Times New Roman"/>
          <w:sz w:val="28"/>
          <w:szCs w:val="28"/>
        </w:rPr>
        <w:t xml:space="preserve">б) по вопросу местного значения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 w:rsidRPr="00187B48">
        <w:rPr>
          <w:rFonts w:ascii="Times New Roman" w:hAnsi="Times New Roman" w:cs="Times New Roman"/>
          <w:sz w:val="28"/>
          <w:szCs w:val="28"/>
        </w:rPr>
        <w:lastRenderedPageBreak/>
        <w:t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187B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 (пункт 5 части 1 статьи 14 Федерального закона № 131-ФЗ):</w:t>
      </w: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местного значения в границах населенных пунктов поселения (очистка дорог от снега, посыпка дорог 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песко-соляной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смесью, 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обочин дорог, выравнивание дорог щебнем и отсевом).</w:t>
      </w:r>
    </w:p>
    <w:p w:rsidR="00435AB7" w:rsidRPr="00187B48" w:rsidRDefault="00435AB7" w:rsidP="00435AB7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 xml:space="preserve"> в) участие в организации деятельности по сбору (в том числе раздельному сбору) и транспортированию твердых коммунальных отходов  (пункт 18 части 1 статьи 14 Федерального закона № 131-ФЗ):</w:t>
      </w:r>
    </w:p>
    <w:p w:rsidR="00435AB7" w:rsidRPr="00187B48" w:rsidRDefault="00435AB7" w:rsidP="00435A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7B48">
        <w:rPr>
          <w:color w:val="000000"/>
          <w:sz w:val="28"/>
          <w:szCs w:val="28"/>
        </w:rPr>
        <w:t>- ликвидация несанкционированных свалок;</w:t>
      </w:r>
    </w:p>
    <w:p w:rsidR="00435AB7" w:rsidRPr="00187B48" w:rsidRDefault="00435AB7" w:rsidP="00435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5AB7" w:rsidRPr="00187B48" w:rsidRDefault="00435AB7" w:rsidP="00435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B48">
        <w:rPr>
          <w:sz w:val="28"/>
          <w:szCs w:val="28"/>
        </w:rPr>
        <w:t>г) по вопросу местного значения организация ритуальных услуг и содержание мест захоронения (пункт 22 части 1 статьи 14 Федерального закона № 131-ФЗ):</w:t>
      </w:r>
    </w:p>
    <w:p w:rsidR="00435AB7" w:rsidRPr="00187B48" w:rsidRDefault="00435AB7" w:rsidP="00435A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- содержание мест захоронения (вывоз мусора с территории кладбищ).</w:t>
      </w:r>
    </w:p>
    <w:p w:rsidR="00435AB7" w:rsidRPr="00187B48" w:rsidRDefault="00435AB7" w:rsidP="00435A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2. Муниципальному учреждению Администрация муниципального образования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 сельское поселение» заключить соглашения с  Муниципальным учреждением «</w:t>
      </w:r>
      <w:r w:rsidRPr="00187B48">
        <w:rPr>
          <w:rFonts w:ascii="Times New Roman" w:hAnsi="Times New Roman" w:cs="Times New Roman"/>
          <w:spacing w:val="-6"/>
          <w:sz w:val="28"/>
          <w:szCs w:val="28"/>
        </w:rPr>
        <w:t>Администрация муниципального образования «Ульяновский район» Ульяновской области</w:t>
      </w:r>
      <w:r w:rsidRPr="00187B48">
        <w:rPr>
          <w:rFonts w:ascii="Times New Roman" w:hAnsi="Times New Roman" w:cs="Times New Roman"/>
          <w:sz w:val="28"/>
          <w:szCs w:val="28"/>
        </w:rPr>
        <w:t>» о передаче  части полномочий согласно пункту 1 данного решения.</w:t>
      </w:r>
    </w:p>
    <w:p w:rsidR="00435AB7" w:rsidRPr="00187B48" w:rsidRDefault="00435AB7" w:rsidP="00435A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3. Предусмотреть в бюджете МО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</w:t>
      </w:r>
      <w:r w:rsidR="00584AB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84AB5">
        <w:rPr>
          <w:rFonts w:ascii="Times New Roman" w:hAnsi="Times New Roman" w:cs="Times New Roman"/>
          <w:sz w:val="28"/>
          <w:szCs w:val="28"/>
        </w:rPr>
        <w:t xml:space="preserve"> сельское поселение» на 2022</w:t>
      </w:r>
      <w:r w:rsidRPr="00187B48">
        <w:rPr>
          <w:rFonts w:ascii="Times New Roman" w:hAnsi="Times New Roman" w:cs="Times New Roman"/>
          <w:sz w:val="28"/>
          <w:szCs w:val="28"/>
        </w:rPr>
        <w:t xml:space="preserve"> год объем ассигнований на исполнение переданных полномочий согласно пункту 1 данного решения</w:t>
      </w:r>
      <w:r w:rsidR="00D1223F" w:rsidRPr="00187B48">
        <w:rPr>
          <w:rFonts w:ascii="Times New Roman" w:hAnsi="Times New Roman" w:cs="Times New Roman"/>
          <w:sz w:val="28"/>
          <w:szCs w:val="28"/>
        </w:rPr>
        <w:t xml:space="preserve"> в сумме  592.60 тыс. рублей</w:t>
      </w:r>
    </w:p>
    <w:p w:rsidR="00435AB7" w:rsidRPr="00187B48" w:rsidRDefault="00435AB7" w:rsidP="00435AB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4. Решение Совета депутатов МО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</w:t>
      </w:r>
      <w:r w:rsidR="00904801">
        <w:rPr>
          <w:rFonts w:ascii="Times New Roman" w:hAnsi="Times New Roman" w:cs="Times New Roman"/>
          <w:sz w:val="28"/>
          <w:szCs w:val="28"/>
        </w:rPr>
        <w:t>ельское поселение» от 15.02.2021г. №1</w:t>
      </w:r>
      <w:r w:rsidRPr="00187B48">
        <w:rPr>
          <w:rFonts w:ascii="Times New Roman" w:hAnsi="Times New Roman" w:cs="Times New Roman"/>
          <w:sz w:val="28"/>
          <w:szCs w:val="28"/>
        </w:rPr>
        <w:t xml:space="preserve"> «О принятии части полномочий  по решению вопросов местного значения органов местного самоуправления муниципального образования  «Ульяновский район» органами местного самоуправления муниципального образования «</w:t>
      </w:r>
      <w:proofErr w:type="spellStart"/>
      <w:r w:rsidRPr="00187B48">
        <w:rPr>
          <w:rFonts w:ascii="Times New Roman" w:hAnsi="Times New Roman" w:cs="Times New Roman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z w:val="28"/>
          <w:szCs w:val="28"/>
        </w:rPr>
        <w:t xml:space="preserve"> сельское поселение» считать утратившим силу.</w:t>
      </w:r>
    </w:p>
    <w:p w:rsidR="00435AB7" w:rsidRPr="00187B48" w:rsidRDefault="00435AB7" w:rsidP="00435AB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8">
        <w:rPr>
          <w:rFonts w:ascii="Times New Roman" w:hAnsi="Times New Roman" w:cs="Times New Roman"/>
          <w:sz w:val="28"/>
          <w:szCs w:val="28"/>
        </w:rPr>
        <w:t>5. Настоящее решение вступает в силу  на следующий день после его обнародования.</w:t>
      </w:r>
    </w:p>
    <w:p w:rsidR="00435AB7" w:rsidRPr="00187B48" w:rsidRDefault="00435AB7" w:rsidP="00435AB7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AB7" w:rsidRPr="00187B48" w:rsidRDefault="00435AB7" w:rsidP="00435AB7">
      <w:pPr>
        <w:shd w:val="clear" w:color="auto" w:fill="FFFFFF"/>
        <w:spacing w:line="278" w:lineRule="exact"/>
        <w:ind w:right="15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87B48">
        <w:rPr>
          <w:rFonts w:ascii="Times New Roman" w:hAnsi="Times New Roman" w:cs="Times New Roman"/>
          <w:spacing w:val="-6"/>
          <w:sz w:val="28"/>
          <w:szCs w:val="28"/>
        </w:rPr>
        <w:t>Глава МО «</w:t>
      </w:r>
      <w:proofErr w:type="spellStart"/>
      <w:r w:rsidRPr="00187B48">
        <w:rPr>
          <w:rFonts w:ascii="Times New Roman" w:hAnsi="Times New Roman" w:cs="Times New Roman"/>
          <w:spacing w:val="-6"/>
          <w:sz w:val="28"/>
          <w:szCs w:val="28"/>
        </w:rPr>
        <w:t>Тетюшское</w:t>
      </w:r>
      <w:proofErr w:type="spellEnd"/>
      <w:r w:rsidRPr="00187B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35AB7" w:rsidRPr="00187B48" w:rsidRDefault="00435AB7" w:rsidP="00435AB7">
      <w:pPr>
        <w:shd w:val="clear" w:color="auto" w:fill="FFFFFF"/>
        <w:spacing w:line="278" w:lineRule="exact"/>
        <w:ind w:right="15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187B48">
        <w:rPr>
          <w:rFonts w:ascii="Times New Roman" w:hAnsi="Times New Roman" w:cs="Times New Roman"/>
          <w:spacing w:val="-1"/>
          <w:sz w:val="28"/>
          <w:szCs w:val="28"/>
        </w:rPr>
        <w:t xml:space="preserve">сельское поселение»                                                  </w:t>
      </w:r>
      <w:r w:rsidR="00187B48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7B4571">
        <w:rPr>
          <w:rFonts w:ascii="Times New Roman" w:hAnsi="Times New Roman" w:cs="Times New Roman"/>
          <w:spacing w:val="-1"/>
          <w:sz w:val="28"/>
          <w:szCs w:val="28"/>
        </w:rPr>
        <w:t>С.А. Потапов</w:t>
      </w:r>
    </w:p>
    <w:p w:rsidR="00435AB7" w:rsidRPr="00187B48" w:rsidRDefault="00435AB7" w:rsidP="00435AB7">
      <w:pPr>
        <w:shd w:val="clear" w:color="auto" w:fill="FFFFFF"/>
        <w:spacing w:line="278" w:lineRule="exact"/>
        <w:ind w:right="15"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F12C76" w:rsidRPr="00187B48" w:rsidRDefault="00F12C76" w:rsidP="006C0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187B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B7"/>
    <w:rsid w:val="00155701"/>
    <w:rsid w:val="0016314B"/>
    <w:rsid w:val="00187B48"/>
    <w:rsid w:val="001C2F32"/>
    <w:rsid w:val="001C3932"/>
    <w:rsid w:val="00220FB2"/>
    <w:rsid w:val="002F75E1"/>
    <w:rsid w:val="00322606"/>
    <w:rsid w:val="00325940"/>
    <w:rsid w:val="00435AB7"/>
    <w:rsid w:val="00470296"/>
    <w:rsid w:val="00584AB5"/>
    <w:rsid w:val="006C0B77"/>
    <w:rsid w:val="00797FF7"/>
    <w:rsid w:val="007B4571"/>
    <w:rsid w:val="008242FF"/>
    <w:rsid w:val="0086282C"/>
    <w:rsid w:val="00870751"/>
    <w:rsid w:val="00904801"/>
    <w:rsid w:val="00922C48"/>
    <w:rsid w:val="00B915B7"/>
    <w:rsid w:val="00D04947"/>
    <w:rsid w:val="00D1223F"/>
    <w:rsid w:val="00E7046B"/>
    <w:rsid w:val="00E742BF"/>
    <w:rsid w:val="00E97BB2"/>
    <w:rsid w:val="00EA59DF"/>
    <w:rsid w:val="00EE4070"/>
    <w:rsid w:val="00F11999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5A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"/>
    <w:basedOn w:val="a"/>
    <w:link w:val="a5"/>
    <w:semiHidden/>
    <w:unhideWhenUsed/>
    <w:rsid w:val="00435A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35AB7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2021-11-25T10:54:00Z</cp:lastPrinted>
  <dcterms:created xsi:type="dcterms:W3CDTF">2021-01-28T11:22:00Z</dcterms:created>
  <dcterms:modified xsi:type="dcterms:W3CDTF">2021-11-25T10:54:00Z</dcterms:modified>
</cp:coreProperties>
</file>